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9A" w:rsidRPr="00D56D9A" w:rsidRDefault="00D56D9A" w:rsidP="00D56D9A">
      <w:pPr>
        <w:spacing w:before="100" w:beforeAutospacing="1" w:after="100" w:afterAutospacing="1" w:line="240" w:lineRule="auto"/>
        <w:jc w:val="center"/>
        <w:rPr>
          <w:rFonts w:eastAsia="Times New Roman"/>
        </w:rPr>
      </w:pPr>
      <w:r w:rsidRPr="00D56D9A">
        <w:rPr>
          <w:rFonts w:eastAsia="Times New Roman"/>
        </w:rPr>
        <w:fldChar w:fldCharType="begin"/>
      </w:r>
      <w:r w:rsidRPr="00D56D9A">
        <w:rPr>
          <w:rFonts w:eastAsia="Times New Roman"/>
        </w:rPr>
        <w:instrText xml:space="preserve"> HYPERLINK "http://www.renfrewconference.com" \t "_blank" </w:instrText>
      </w:r>
      <w:r w:rsidRPr="00D56D9A">
        <w:rPr>
          <w:rFonts w:eastAsia="Times New Roman"/>
        </w:rPr>
        <w:fldChar w:fldCharType="separate"/>
      </w:r>
      <w:r w:rsidRPr="00D56D9A">
        <w:rPr>
          <w:rFonts w:eastAsia="Times New Roman"/>
          <w:b/>
          <w:bCs/>
          <w:color w:val="0000FF"/>
          <w:u w:val="single"/>
        </w:rPr>
        <w:t>The 26</w:t>
      </w:r>
      <w:r w:rsidRPr="00D56D9A">
        <w:rPr>
          <w:rFonts w:eastAsia="Times New Roman"/>
          <w:b/>
          <w:bCs/>
          <w:color w:val="0000FF"/>
          <w:u w:val="single"/>
          <w:vertAlign w:val="superscript"/>
        </w:rPr>
        <w:t xml:space="preserve">th </w:t>
      </w:r>
      <w:r w:rsidRPr="00D56D9A">
        <w:rPr>
          <w:rFonts w:eastAsia="Times New Roman"/>
          <w:b/>
          <w:bCs/>
          <w:color w:val="0000FF"/>
          <w:u w:val="single"/>
        </w:rPr>
        <w:t>Annual Renfrew Center Foundation Conference for Professionals</w:t>
      </w:r>
      <w:r w:rsidRPr="00D56D9A">
        <w:rPr>
          <w:rFonts w:eastAsia="Times New Roman"/>
          <w:b/>
          <w:bCs/>
          <w:color w:val="0000FF"/>
          <w:sz w:val="20"/>
          <w:szCs w:val="20"/>
          <w:u w:val="single"/>
        </w:rPr>
        <w:br/>
      </w:r>
      <w:r w:rsidRPr="00D56D9A">
        <w:rPr>
          <w:rFonts w:eastAsia="Times New Roman"/>
        </w:rPr>
        <w:fldChar w:fldCharType="end"/>
      </w:r>
      <w:r w:rsidRPr="00D56D9A">
        <w:rPr>
          <w:rFonts w:eastAsia="Times New Roman"/>
          <w:b/>
          <w:bCs/>
          <w:color w:val="000000"/>
        </w:rPr>
        <w:t xml:space="preserve">ONLINE REGISTRATION NOW </w:t>
      </w:r>
      <w:proofErr w:type="gramStart"/>
      <w:r w:rsidRPr="00D56D9A">
        <w:rPr>
          <w:rFonts w:eastAsia="Times New Roman"/>
          <w:b/>
          <w:bCs/>
          <w:color w:val="000000"/>
        </w:rPr>
        <w:t>OPEN</w:t>
      </w:r>
      <w:proofErr w:type="gramEnd"/>
    </w:p>
    <w:p w:rsidR="00D56D9A" w:rsidRPr="00D56D9A" w:rsidRDefault="00D56D9A" w:rsidP="00D56D9A">
      <w:pPr>
        <w:spacing w:before="100" w:beforeAutospacing="1" w:after="100" w:afterAutospacing="1" w:line="240" w:lineRule="auto"/>
        <w:jc w:val="center"/>
        <w:rPr>
          <w:rFonts w:eastAsia="Times New Roman"/>
        </w:rPr>
      </w:pPr>
      <w:r w:rsidRPr="00D56D9A">
        <w:rPr>
          <w:rFonts w:eastAsia="Times New Roman"/>
          <w:b/>
          <w:bCs/>
          <w:i/>
          <w:iCs/>
          <w:color w:val="000000"/>
        </w:rPr>
        <w:t xml:space="preserve">Feminist Relational Perspectives and Beyond: </w:t>
      </w:r>
    </w:p>
    <w:p w:rsidR="00D56D9A" w:rsidRPr="00D56D9A" w:rsidRDefault="00D56D9A" w:rsidP="00D56D9A">
      <w:pPr>
        <w:spacing w:before="100" w:beforeAutospacing="1" w:after="100" w:afterAutospacing="1" w:line="240" w:lineRule="auto"/>
        <w:jc w:val="center"/>
        <w:rPr>
          <w:rFonts w:eastAsia="Times New Roman"/>
        </w:rPr>
      </w:pPr>
      <w:r w:rsidRPr="00D56D9A">
        <w:rPr>
          <w:rFonts w:eastAsia="Times New Roman"/>
          <w:b/>
          <w:bCs/>
          <w:i/>
          <w:iCs/>
          <w:color w:val="000000"/>
        </w:rPr>
        <w:t xml:space="preserve">Eating Disorders </w:t>
      </w:r>
      <w:proofErr w:type="gramStart"/>
      <w:r w:rsidRPr="00D56D9A">
        <w:rPr>
          <w:rFonts w:eastAsia="Times New Roman"/>
          <w:b/>
          <w:bCs/>
          <w:i/>
          <w:iCs/>
          <w:color w:val="000000"/>
        </w:rPr>
        <w:t>Across</w:t>
      </w:r>
      <w:proofErr w:type="gramEnd"/>
      <w:r w:rsidRPr="00D56D9A">
        <w:rPr>
          <w:rFonts w:eastAsia="Times New Roman"/>
          <w:b/>
          <w:bCs/>
          <w:i/>
          <w:iCs/>
          <w:color w:val="000000"/>
        </w:rPr>
        <w:t xml:space="preserve"> the Lifespan and In Diverse Populations </w:t>
      </w:r>
    </w:p>
    <w:p w:rsidR="00D56D9A" w:rsidRPr="00D56D9A" w:rsidRDefault="00D56D9A" w:rsidP="00D56D9A">
      <w:pPr>
        <w:spacing w:before="100" w:beforeAutospacing="1" w:after="100" w:afterAutospacing="1" w:line="240" w:lineRule="auto"/>
        <w:jc w:val="center"/>
        <w:rPr>
          <w:rFonts w:eastAsia="Times New Roman"/>
        </w:rPr>
      </w:pPr>
      <w:r w:rsidRPr="00D56D9A">
        <w:rPr>
          <w:rFonts w:eastAsia="Times New Roman"/>
          <w:b/>
          <w:bCs/>
          <w:color w:val="000000"/>
        </w:rPr>
        <w:t>NOVEMBER 11 - 13, 2016</w:t>
      </w:r>
    </w:p>
    <w:p w:rsidR="00D56D9A" w:rsidRPr="00D56D9A" w:rsidRDefault="00D56D9A" w:rsidP="00D56D9A">
      <w:pPr>
        <w:spacing w:before="100" w:beforeAutospacing="1" w:after="100" w:afterAutospacing="1" w:line="240" w:lineRule="auto"/>
        <w:jc w:val="center"/>
        <w:rPr>
          <w:rFonts w:eastAsia="Times New Roman"/>
        </w:rPr>
      </w:pPr>
      <w:r w:rsidRPr="00D56D9A">
        <w:rPr>
          <w:rFonts w:eastAsia="Times New Roman"/>
          <w:color w:val="000000"/>
        </w:rPr>
        <w:t>Philadelphia Airport Marriott</w:t>
      </w:r>
      <w:r w:rsidRPr="00D56D9A">
        <w:rPr>
          <w:rFonts w:eastAsia="Times New Roman"/>
        </w:rPr>
        <w:t> </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rPr>
        <w:t>Conference 2016 will examine developmental stages and transitions, race and ethnic diversity, gender and sexual identity issues. The Program will explore the influence of maladaptive attachment, the impact of trauma and the marginalization of self – all of which may keep clients stuck and unable to access potential pathways towards healing and recovery. We will further consider the way in which intersecting forms of oppression may affect the development and treatment of eating disorders.  </w:t>
      </w:r>
    </w:p>
    <w:p w:rsidR="00D56D9A" w:rsidRPr="00D56D9A" w:rsidRDefault="00D56D9A" w:rsidP="00D56D9A">
      <w:pPr>
        <w:shd w:val="clear" w:color="auto" w:fill="FFFFFF"/>
        <w:spacing w:before="100" w:beforeAutospacing="1" w:after="100" w:afterAutospacing="1" w:line="240" w:lineRule="auto"/>
        <w:jc w:val="center"/>
        <w:rPr>
          <w:rFonts w:eastAsia="Times New Roman"/>
        </w:rPr>
      </w:pPr>
      <w:r w:rsidRPr="00D56D9A">
        <w:rPr>
          <w:rFonts w:eastAsia="Times New Roman"/>
          <w:b/>
          <w:bCs/>
          <w:color w:val="000000"/>
        </w:rPr>
        <w:t xml:space="preserve">Keynote Presentations: </w:t>
      </w:r>
      <w:r w:rsidRPr="00D56D9A">
        <w:rPr>
          <w:rFonts w:eastAsia="Times New Roman"/>
          <w:b/>
          <w:bCs/>
          <w:color w:val="000000"/>
        </w:rPr>
        <w:br/>
      </w:r>
      <w:r w:rsidRPr="00D56D9A">
        <w:rPr>
          <w:rFonts w:eastAsia="Times New Roman"/>
          <w:i/>
          <w:iCs/>
          <w:color w:val="000000"/>
        </w:rPr>
        <w:t>From Competition to Care: The Evolution of a Feminist</w:t>
      </w:r>
    </w:p>
    <w:p w:rsidR="00D56D9A" w:rsidRPr="00D56D9A" w:rsidRDefault="00D56D9A" w:rsidP="00D56D9A">
      <w:pPr>
        <w:shd w:val="clear" w:color="auto" w:fill="FFFFFF"/>
        <w:spacing w:before="100" w:beforeAutospacing="1" w:after="100" w:afterAutospacing="1" w:line="240" w:lineRule="auto"/>
        <w:jc w:val="center"/>
        <w:rPr>
          <w:rFonts w:eastAsia="Times New Roman"/>
        </w:rPr>
      </w:pPr>
      <w:r w:rsidRPr="00D56D9A">
        <w:rPr>
          <w:rFonts w:eastAsia="Times New Roman"/>
          <w:color w:val="000000"/>
        </w:rPr>
        <w:t>Anne-Marie Slaughter, DPhil, JD</w:t>
      </w:r>
      <w:r w:rsidRPr="00D56D9A">
        <w:rPr>
          <w:rFonts w:eastAsia="Times New Roman"/>
          <w:i/>
          <w:iCs/>
          <w:color w:val="000000"/>
        </w:rPr>
        <w:t> </w:t>
      </w:r>
    </w:p>
    <w:p w:rsidR="00D56D9A" w:rsidRPr="00D56D9A" w:rsidRDefault="00D56D9A" w:rsidP="00D56D9A">
      <w:pPr>
        <w:shd w:val="clear" w:color="auto" w:fill="FFFFFF"/>
        <w:spacing w:before="100" w:beforeAutospacing="1" w:after="100" w:afterAutospacing="1" w:line="240" w:lineRule="auto"/>
        <w:jc w:val="center"/>
        <w:rPr>
          <w:rFonts w:eastAsia="Times New Roman"/>
        </w:rPr>
      </w:pPr>
      <w:r w:rsidRPr="00D56D9A">
        <w:rPr>
          <w:rFonts w:eastAsia="Times New Roman"/>
          <w:i/>
          <w:iCs/>
          <w:color w:val="000000"/>
        </w:rPr>
        <w:t>Wired for Healing: Dyadic Repair of Attachment Trauma</w:t>
      </w:r>
    </w:p>
    <w:p w:rsidR="00D56D9A" w:rsidRPr="00D56D9A" w:rsidRDefault="00D56D9A" w:rsidP="00D56D9A">
      <w:pPr>
        <w:shd w:val="clear" w:color="auto" w:fill="FFFFFF"/>
        <w:spacing w:before="100" w:beforeAutospacing="1" w:after="240" w:line="240" w:lineRule="auto"/>
        <w:jc w:val="center"/>
        <w:rPr>
          <w:rFonts w:eastAsia="Times New Roman"/>
        </w:rPr>
      </w:pPr>
      <w:r w:rsidRPr="00D56D9A">
        <w:rPr>
          <w:rFonts w:eastAsia="Times New Roman"/>
          <w:color w:val="000000"/>
        </w:rPr>
        <w:t xml:space="preserve">Diana </w:t>
      </w:r>
      <w:proofErr w:type="spellStart"/>
      <w:r w:rsidRPr="00D56D9A">
        <w:rPr>
          <w:rFonts w:eastAsia="Times New Roman"/>
          <w:color w:val="000000"/>
        </w:rPr>
        <w:t>Fosha</w:t>
      </w:r>
      <w:proofErr w:type="spellEnd"/>
      <w:r w:rsidRPr="00D56D9A">
        <w:rPr>
          <w:rFonts w:eastAsia="Times New Roman"/>
          <w:color w:val="000000"/>
        </w:rPr>
        <w:t>, PhD</w:t>
      </w:r>
    </w:p>
    <w:p w:rsidR="00D56D9A" w:rsidRPr="00D56D9A" w:rsidRDefault="00D56D9A" w:rsidP="00D56D9A">
      <w:pPr>
        <w:shd w:val="clear" w:color="auto" w:fill="FFFFFF"/>
        <w:spacing w:before="100" w:beforeAutospacing="1" w:after="100" w:afterAutospacing="1" w:line="240" w:lineRule="auto"/>
        <w:jc w:val="center"/>
        <w:rPr>
          <w:rFonts w:eastAsia="Times New Roman"/>
        </w:rPr>
      </w:pPr>
      <w:r w:rsidRPr="00D56D9A">
        <w:rPr>
          <w:rFonts w:eastAsia="Times New Roman"/>
          <w:i/>
          <w:iCs/>
          <w:color w:val="000000"/>
        </w:rPr>
        <w:t xml:space="preserve">Shining the Light on Marginalized Populations: </w:t>
      </w:r>
    </w:p>
    <w:p w:rsidR="00D56D9A" w:rsidRPr="00D56D9A" w:rsidRDefault="00D56D9A" w:rsidP="00D56D9A">
      <w:pPr>
        <w:shd w:val="clear" w:color="auto" w:fill="FFFFFF"/>
        <w:spacing w:before="100" w:beforeAutospacing="1" w:after="100" w:afterAutospacing="1" w:line="240" w:lineRule="auto"/>
        <w:jc w:val="center"/>
        <w:rPr>
          <w:rFonts w:eastAsia="Times New Roman"/>
        </w:rPr>
      </w:pPr>
      <w:r w:rsidRPr="00D56D9A">
        <w:rPr>
          <w:rFonts w:eastAsia="Times New Roman"/>
          <w:i/>
          <w:iCs/>
          <w:color w:val="000000"/>
        </w:rPr>
        <w:t>A Discussion on Race and Gender</w:t>
      </w:r>
    </w:p>
    <w:p w:rsidR="00D56D9A" w:rsidRPr="00D56D9A" w:rsidRDefault="00D56D9A" w:rsidP="00D56D9A">
      <w:pPr>
        <w:shd w:val="clear" w:color="auto" w:fill="FFFFFF"/>
        <w:spacing w:before="100" w:beforeAutospacing="1" w:after="100" w:afterAutospacing="1" w:line="240" w:lineRule="auto"/>
        <w:jc w:val="center"/>
        <w:rPr>
          <w:rFonts w:eastAsia="Times New Roman"/>
        </w:rPr>
      </w:pPr>
      <w:r w:rsidRPr="00D56D9A">
        <w:rPr>
          <w:rFonts w:eastAsia="Times New Roman"/>
          <w:color w:val="000000"/>
        </w:rPr>
        <w:t>Gayle E. Brooks, PhD</w:t>
      </w:r>
    </w:p>
    <w:p w:rsidR="00D56D9A" w:rsidRPr="00D56D9A" w:rsidRDefault="00D56D9A" w:rsidP="00D56D9A">
      <w:pPr>
        <w:shd w:val="clear" w:color="auto" w:fill="FFFFFF"/>
        <w:spacing w:before="100" w:beforeAutospacing="1" w:after="100" w:afterAutospacing="1" w:line="240" w:lineRule="auto"/>
        <w:jc w:val="center"/>
        <w:rPr>
          <w:rFonts w:eastAsia="Times New Roman"/>
        </w:rPr>
      </w:pPr>
      <w:r w:rsidRPr="00D56D9A">
        <w:rPr>
          <w:rFonts w:eastAsia="Times New Roman"/>
          <w:color w:val="000000"/>
        </w:rPr>
        <w:t>Rachel Levine, MD </w:t>
      </w:r>
    </w:p>
    <w:p w:rsidR="00D56D9A" w:rsidRPr="00D56D9A" w:rsidRDefault="00D56D9A" w:rsidP="00D56D9A">
      <w:pPr>
        <w:shd w:val="clear" w:color="auto" w:fill="FFFFFF"/>
        <w:spacing w:before="100" w:beforeAutospacing="1" w:after="100" w:afterAutospacing="1" w:line="240" w:lineRule="auto"/>
        <w:jc w:val="center"/>
        <w:rPr>
          <w:rFonts w:eastAsia="Times New Roman"/>
        </w:rPr>
      </w:pPr>
      <w:r w:rsidRPr="00D56D9A">
        <w:rPr>
          <w:rFonts w:eastAsia="Times New Roman"/>
          <w:i/>
          <w:iCs/>
          <w:color w:val="000000"/>
        </w:rPr>
        <w:t>Cultivating Resilience and Confidence: Helping Adolescent Girls Thrive</w:t>
      </w:r>
    </w:p>
    <w:p w:rsidR="00D56D9A" w:rsidRPr="00D56D9A" w:rsidRDefault="00D56D9A" w:rsidP="00D56D9A">
      <w:pPr>
        <w:shd w:val="clear" w:color="auto" w:fill="FFFFFF"/>
        <w:spacing w:before="100" w:beforeAutospacing="1" w:after="100" w:afterAutospacing="1" w:line="240" w:lineRule="auto"/>
        <w:jc w:val="center"/>
        <w:rPr>
          <w:rFonts w:eastAsia="Times New Roman"/>
        </w:rPr>
      </w:pPr>
      <w:r w:rsidRPr="00D56D9A">
        <w:rPr>
          <w:rFonts w:eastAsia="Times New Roman"/>
          <w:color w:val="000000"/>
        </w:rPr>
        <w:t>Rachel Simmons, A.B.</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rPr>
        <w:t> </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rPr>
        <w:t>Featured Workshops:</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i/>
          <w:iCs/>
        </w:rPr>
        <w:t>Type 1 Diabetes and Eating Disorders: A Complex Dual Diagnosis</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rPr>
        <w:t>Susan Ice, MD &amp; Trish Lieberman, MS, RD, LDN</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rPr>
        <w:lastRenderedPageBreak/>
        <w:t xml:space="preserve">This workshop discusses identifying ED-DMT1, standards of care for treating ED-DMT1, physical and psychological sequelae of untreated and treated conditions, and therapeutic interventions tailored to support diabetes management and eating disorder recovery. </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i/>
          <w:iCs/>
        </w:rPr>
        <w:t xml:space="preserve">The Barbara M. Greenspan Memorial Lecture </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i/>
          <w:iCs/>
        </w:rPr>
        <w:t>Preventing Eating Disorders: Looking Backward, Moving Forward; Looking Inward, Moving Outward</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rPr>
        <w:t xml:space="preserve">Dianne </w:t>
      </w:r>
      <w:proofErr w:type="spellStart"/>
      <w:r w:rsidRPr="00D56D9A">
        <w:rPr>
          <w:rFonts w:eastAsia="Times New Roman"/>
          <w:b/>
          <w:bCs/>
        </w:rPr>
        <w:t>Neumark-Sztainer</w:t>
      </w:r>
      <w:proofErr w:type="spellEnd"/>
      <w:r w:rsidRPr="00D56D9A">
        <w:rPr>
          <w:rFonts w:eastAsia="Times New Roman"/>
          <w:b/>
          <w:bCs/>
        </w:rPr>
        <w:t>, PhD, MPH, RD</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rPr>
        <w:t>This workshop reviews eating disorders prevention, first looking back at work done with schools and families, and then looking forward to needs for the future. Next, it looks inward to consider a role for yoga, and finally, outward to explore the need for changes at the societal level. </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i/>
          <w:iCs/>
        </w:rPr>
        <w:t>Binge Eating Disorder: Current Paradigms in Treatment and the Advancement of a More Inclusive Eating Disorders Community</w:t>
      </w:r>
    </w:p>
    <w:p w:rsidR="00D56D9A" w:rsidRPr="00D56D9A" w:rsidRDefault="00D56D9A" w:rsidP="00D56D9A">
      <w:pPr>
        <w:spacing w:before="100" w:beforeAutospacing="1" w:after="100" w:afterAutospacing="1" w:line="240" w:lineRule="auto"/>
        <w:rPr>
          <w:rFonts w:eastAsia="Times New Roman"/>
        </w:rPr>
      </w:pPr>
      <w:proofErr w:type="spellStart"/>
      <w:r w:rsidRPr="00D56D9A">
        <w:rPr>
          <w:rFonts w:eastAsia="Times New Roman"/>
          <w:b/>
          <w:bCs/>
        </w:rPr>
        <w:t>Chevese</w:t>
      </w:r>
      <w:proofErr w:type="spellEnd"/>
      <w:r w:rsidRPr="00D56D9A">
        <w:rPr>
          <w:rFonts w:eastAsia="Times New Roman"/>
          <w:b/>
          <w:bCs/>
        </w:rPr>
        <w:t xml:space="preserve"> Turner, BA &amp; Robyn Goldberg, RDN, CEDRD</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rPr>
        <w:t>This workshop addresses the many nuances of treating BED, including the role of the dietitian, and the impact of weight biases.</w:t>
      </w:r>
      <w:r w:rsidRPr="00D56D9A">
        <w:rPr>
          <w:rFonts w:eastAsia="Times New Roman"/>
          <w:b/>
          <w:bCs/>
          <w:i/>
          <w:iCs/>
        </w:rPr>
        <w:t> </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i/>
          <w:iCs/>
        </w:rPr>
        <w:t xml:space="preserve">Menstruation to Menopause: Hormones </w:t>
      </w:r>
      <w:proofErr w:type="gramStart"/>
      <w:r w:rsidRPr="00D56D9A">
        <w:rPr>
          <w:rFonts w:eastAsia="Times New Roman"/>
          <w:b/>
          <w:bCs/>
          <w:i/>
          <w:iCs/>
        </w:rPr>
        <w:t>Throughout</w:t>
      </w:r>
      <w:proofErr w:type="gramEnd"/>
      <w:r w:rsidRPr="00D56D9A">
        <w:rPr>
          <w:rFonts w:eastAsia="Times New Roman"/>
          <w:b/>
          <w:bCs/>
          <w:i/>
          <w:iCs/>
        </w:rPr>
        <w:t xml:space="preserve"> the Lifespan and Their Intersection with Eating Disorders</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rPr>
        <w:t xml:space="preserve">Maria </w:t>
      </w:r>
      <w:proofErr w:type="spellStart"/>
      <w:r w:rsidRPr="00D56D9A">
        <w:rPr>
          <w:rFonts w:eastAsia="Times New Roman"/>
          <w:b/>
          <w:bCs/>
        </w:rPr>
        <w:t>Sorbara</w:t>
      </w:r>
      <w:proofErr w:type="spellEnd"/>
      <w:r w:rsidRPr="00D56D9A">
        <w:rPr>
          <w:rFonts w:eastAsia="Times New Roman"/>
          <w:b/>
          <w:bCs/>
        </w:rPr>
        <w:t xml:space="preserve"> Mora, MS, RD, CDN, CEDRD, RYT</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rPr>
        <w:t>This presentation delineates the effects of hormonal changes during the onset of menses, pregnancy and menopause, and explores how eating disorders intersect with and alter these effects. Nutritional interventions for rebalancing bodily functions are described.</w:t>
      </w:r>
      <w:r w:rsidRPr="00D56D9A">
        <w:rPr>
          <w:rFonts w:eastAsia="Times New Roman"/>
          <w:b/>
          <w:bCs/>
          <w:i/>
          <w:iCs/>
        </w:rPr>
        <w:t> </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i/>
          <w:iCs/>
        </w:rPr>
        <w:t xml:space="preserve">A Thin Line </w:t>
      </w:r>
      <w:proofErr w:type="gramStart"/>
      <w:r w:rsidRPr="00D56D9A">
        <w:rPr>
          <w:rFonts w:eastAsia="Times New Roman"/>
          <w:b/>
          <w:bCs/>
          <w:i/>
          <w:iCs/>
        </w:rPr>
        <w:t>Between</w:t>
      </w:r>
      <w:proofErr w:type="gramEnd"/>
      <w:r w:rsidRPr="00D56D9A">
        <w:rPr>
          <w:rFonts w:eastAsia="Times New Roman"/>
          <w:b/>
          <w:bCs/>
          <w:i/>
          <w:iCs/>
        </w:rPr>
        <w:t xml:space="preserve"> Childhood Obesity and Eating Disorders</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rPr>
        <w:t xml:space="preserve">Carolyn Hodges Chaffee, MS, RDN, CEDRD &amp; Annika </w:t>
      </w:r>
      <w:proofErr w:type="spellStart"/>
      <w:r w:rsidRPr="00D56D9A">
        <w:rPr>
          <w:rFonts w:eastAsia="Times New Roman"/>
          <w:b/>
          <w:bCs/>
        </w:rPr>
        <w:t>Kahm</w:t>
      </w:r>
      <w:proofErr w:type="spellEnd"/>
      <w:r w:rsidRPr="00D56D9A">
        <w:rPr>
          <w:rFonts w:eastAsia="Times New Roman"/>
          <w:b/>
          <w:bCs/>
        </w:rPr>
        <w:t>, MS</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rPr>
        <w:t>This workshop examines a variety of treatment modalities to deal with childhood obesity, the science behind them, and practical tools to promote health rather than harm.</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rPr>
        <w:t xml:space="preserve">Special Networking Breakfast for Nutrition Therapists: </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b/>
          <w:bCs/>
        </w:rPr>
        <w:t xml:space="preserve">Jodi </w:t>
      </w:r>
      <w:proofErr w:type="spellStart"/>
      <w:r w:rsidRPr="00D56D9A">
        <w:rPr>
          <w:rFonts w:eastAsia="Times New Roman"/>
          <w:b/>
          <w:bCs/>
        </w:rPr>
        <w:t>Krumholz</w:t>
      </w:r>
      <w:proofErr w:type="spellEnd"/>
      <w:r w:rsidRPr="00D56D9A">
        <w:rPr>
          <w:rFonts w:eastAsia="Times New Roman"/>
          <w:b/>
          <w:bCs/>
        </w:rPr>
        <w:t>, RD, LDN &amp; Trish Lieberman, MS, RDN, LDN</w:t>
      </w:r>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rPr>
        <w:t xml:space="preserve">Please join us to meet and network with dietitians who are working in treatment centers, outpatient groups or solo practices. Participants will have an opportunity to discuss the specific challenges of their work and learn from the experience of others. </w:t>
      </w:r>
      <w:bookmarkStart w:id="0" w:name="_GoBack"/>
      <w:bookmarkEnd w:id="0"/>
    </w:p>
    <w:p w:rsidR="00D56D9A" w:rsidRPr="00D56D9A" w:rsidRDefault="00D56D9A" w:rsidP="00D56D9A">
      <w:pPr>
        <w:spacing w:before="100" w:beforeAutospacing="1" w:after="100" w:afterAutospacing="1" w:line="240" w:lineRule="auto"/>
        <w:rPr>
          <w:rFonts w:eastAsia="Times New Roman"/>
        </w:rPr>
      </w:pPr>
      <w:r w:rsidRPr="00D56D9A">
        <w:rPr>
          <w:rFonts w:eastAsia="Times New Roman"/>
        </w:rPr>
        <w:lastRenderedPageBreak/>
        <w:t xml:space="preserve">For more information or to register please visit </w:t>
      </w:r>
      <w:hyperlink r:id="rId5" w:tgtFrame="_blank" w:history="1">
        <w:r w:rsidRPr="00D56D9A">
          <w:rPr>
            <w:rFonts w:eastAsia="Times New Roman"/>
            <w:color w:val="0000FF"/>
            <w:u w:val="single"/>
          </w:rPr>
          <w:t>www.renfrewconference.com</w:t>
        </w:r>
      </w:hyperlink>
      <w:r w:rsidRPr="00D56D9A">
        <w:rPr>
          <w:rFonts w:eastAsia="Times New Roman"/>
        </w:rPr>
        <w:t xml:space="preserve"> or contact </w:t>
      </w:r>
      <w:proofErr w:type="spellStart"/>
      <w:r w:rsidRPr="00D56D9A">
        <w:rPr>
          <w:rFonts w:eastAsia="Times New Roman"/>
        </w:rPr>
        <w:t>Kavita</w:t>
      </w:r>
      <w:proofErr w:type="spellEnd"/>
      <w:r w:rsidRPr="00D56D9A">
        <w:rPr>
          <w:rFonts w:eastAsia="Times New Roman"/>
        </w:rPr>
        <w:t xml:space="preserve"> </w:t>
      </w:r>
      <w:proofErr w:type="gramStart"/>
      <w:r w:rsidRPr="00D56D9A">
        <w:rPr>
          <w:rFonts w:eastAsia="Times New Roman"/>
        </w:rPr>
        <w:t xml:space="preserve">Patel at </w:t>
      </w:r>
      <w:hyperlink r:id="rId6" w:tgtFrame="_blank" w:history="1">
        <w:r w:rsidRPr="00D56D9A">
          <w:rPr>
            <w:rFonts w:eastAsia="Times New Roman"/>
            <w:color w:val="0000FF"/>
            <w:u w:val="single"/>
          </w:rPr>
          <w:t>1-877-367-3383</w:t>
        </w:r>
      </w:hyperlink>
      <w:r w:rsidRPr="00D56D9A">
        <w:rPr>
          <w:rFonts w:eastAsia="Times New Roman"/>
        </w:rPr>
        <w:t xml:space="preserve"> or </w:t>
      </w:r>
      <w:hyperlink r:id="rId7" w:tgtFrame="_blank" w:history="1">
        <w:r w:rsidRPr="00D56D9A">
          <w:rPr>
            <w:rFonts w:eastAsia="Times New Roman"/>
            <w:color w:val="0000FF"/>
            <w:u w:val="single"/>
          </w:rPr>
          <w:t>kpatel@renfrewcenter.com</w:t>
        </w:r>
      </w:hyperlink>
      <w:r w:rsidRPr="00D56D9A">
        <w:rPr>
          <w:rFonts w:eastAsia="Times New Roman"/>
        </w:rPr>
        <w:t>.</w:t>
      </w:r>
      <w:proofErr w:type="gramEnd"/>
      <w:r w:rsidRPr="00D56D9A">
        <w:rPr>
          <w:rFonts w:eastAsia="Times New Roman"/>
        </w:rPr>
        <w:t xml:space="preserve"> </w:t>
      </w:r>
    </w:p>
    <w:p w:rsidR="00EA60F5" w:rsidRDefault="00EA60F5"/>
    <w:sectPr w:rsidR="00EA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9A"/>
    <w:rsid w:val="00D56D9A"/>
    <w:rsid w:val="00EA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D9A"/>
    <w:rPr>
      <w:color w:val="0000FF"/>
      <w:u w:val="single"/>
    </w:rPr>
  </w:style>
  <w:style w:type="character" w:customStyle="1" w:styleId="aqj">
    <w:name w:val="aqj"/>
    <w:basedOn w:val="DefaultParagraphFont"/>
    <w:rsid w:val="00D56D9A"/>
  </w:style>
  <w:style w:type="paragraph" w:styleId="NormalWeb">
    <w:name w:val="Normal (Web)"/>
    <w:basedOn w:val="Normal"/>
    <w:uiPriority w:val="99"/>
    <w:semiHidden/>
    <w:unhideWhenUsed/>
    <w:rsid w:val="00D56D9A"/>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D9A"/>
    <w:rPr>
      <w:color w:val="0000FF"/>
      <w:u w:val="single"/>
    </w:rPr>
  </w:style>
  <w:style w:type="character" w:customStyle="1" w:styleId="aqj">
    <w:name w:val="aqj"/>
    <w:basedOn w:val="DefaultParagraphFont"/>
    <w:rsid w:val="00D56D9A"/>
  </w:style>
  <w:style w:type="paragraph" w:styleId="NormalWeb">
    <w:name w:val="Normal (Web)"/>
    <w:basedOn w:val="Normal"/>
    <w:uiPriority w:val="99"/>
    <w:semiHidden/>
    <w:unhideWhenUsed/>
    <w:rsid w:val="00D56D9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atel@renfrewcen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1-877-367-3383" TargetMode="External"/><Relationship Id="rId5" Type="http://schemas.openxmlformats.org/officeDocument/2006/relationships/hyperlink" Target="http://www.renfrewconferen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1</cp:revision>
  <dcterms:created xsi:type="dcterms:W3CDTF">2016-06-25T19:20:00Z</dcterms:created>
  <dcterms:modified xsi:type="dcterms:W3CDTF">2016-06-25T19:25:00Z</dcterms:modified>
</cp:coreProperties>
</file>