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DE9" w:rsidRDefault="00DE503D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1247775</wp:posOffset>
            </wp:positionH>
            <wp:positionV relativeFrom="paragraph">
              <wp:posOffset>-876300</wp:posOffset>
            </wp:positionV>
            <wp:extent cx="3276600" cy="1499870"/>
            <wp:effectExtent l="0" t="0" r="0" b="508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9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5DE9" w:rsidRDefault="008E5DE9"/>
    <w:p w:rsidR="008E5DE9" w:rsidRDefault="008E5DE9"/>
    <w:p w:rsidR="008E5DE9" w:rsidRDefault="00DE503D">
      <w:pPr>
        <w:jc w:val="center"/>
      </w:pPr>
      <w:r>
        <w:rPr>
          <w:sz w:val="36"/>
          <w:szCs w:val="36"/>
        </w:rPr>
        <w:t>Nashville Academy of Nutrition and Dietetics</w:t>
      </w:r>
    </w:p>
    <w:p w:rsidR="008E5DE9" w:rsidRDefault="00DE503D">
      <w:pPr>
        <w:jc w:val="center"/>
      </w:pPr>
      <w:r>
        <w:rPr>
          <w:sz w:val="36"/>
          <w:szCs w:val="36"/>
        </w:rPr>
        <w:t>Fall Member Meeting: November 1, 2016 5:00-7:30 pm</w:t>
      </w:r>
    </w:p>
    <w:p w:rsidR="008E5DE9" w:rsidRDefault="00DE503D">
      <w:pPr>
        <w:jc w:val="center"/>
      </w:pPr>
      <w:r>
        <w:rPr>
          <w:sz w:val="36"/>
          <w:szCs w:val="36"/>
        </w:rPr>
        <w:t>Emma Bistro 11 Lea Avenue Nashville TN 37210</w:t>
      </w:r>
    </w:p>
    <w:p w:rsidR="008E5DE9" w:rsidRDefault="00DE503D">
      <w:r>
        <w:rPr>
          <w:b/>
          <w:sz w:val="32"/>
          <w:szCs w:val="32"/>
        </w:rPr>
        <w:t xml:space="preserve">Meeting Agenda      </w:t>
      </w:r>
      <w:r>
        <w:rPr>
          <w:b/>
          <w:sz w:val="32"/>
          <w:szCs w:val="32"/>
        </w:rPr>
        <w:tab/>
      </w:r>
    </w:p>
    <w:p w:rsidR="008E5DE9" w:rsidRDefault="00DE503D">
      <w:r>
        <w:t>5:00-5:30: Networking</w:t>
      </w:r>
    </w:p>
    <w:p w:rsidR="008E5DE9" w:rsidRDefault="00DE503D">
      <w:r>
        <w:t>5:30-5:40: Welcome to Meeting: President-Elect Emily Hogan</w:t>
      </w:r>
    </w:p>
    <w:p w:rsidR="008E5DE9" w:rsidRDefault="00DE503D">
      <w:r>
        <w:t>5:40-5:45: Sponsor Welcome</w:t>
      </w:r>
    </w:p>
    <w:p w:rsidR="008E5DE9" w:rsidRDefault="00DE503D">
      <w:r>
        <w:t xml:space="preserve">5:45-6:30: </w:t>
      </w:r>
      <w:r>
        <w:rPr>
          <w:b/>
          <w:u w:val="single"/>
        </w:rPr>
        <w:t>TAND Update</w:t>
      </w:r>
      <w:r>
        <w:t>: TAND President and Delegates:</w:t>
      </w:r>
    </w:p>
    <w:p w:rsidR="008E5DE9" w:rsidRDefault="00DE503D">
      <w:r>
        <w:t xml:space="preserve">Speakers: TAND President: Mary Catherine </w:t>
      </w:r>
      <w:proofErr w:type="spellStart"/>
      <w:r>
        <w:t>Schallert</w:t>
      </w:r>
      <w:proofErr w:type="spellEnd"/>
      <w:r>
        <w:t>, TAND Delegates: Dee Harwell, Catherine Austin</w:t>
      </w:r>
    </w:p>
    <w:p w:rsidR="008E5DE9" w:rsidRDefault="00DE503D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Objectives: Identify TAND strategic plan</w:t>
      </w:r>
    </w:p>
    <w:p w:rsidR="008E5DE9" w:rsidRDefault="00DE503D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Objective: Updates from around the state including licensure law</w:t>
      </w:r>
    </w:p>
    <w:p w:rsidR="008E5DE9" w:rsidRDefault="00DE503D">
      <w:r>
        <w:t xml:space="preserve">6:30-7:30:  </w:t>
      </w:r>
      <w:r>
        <w:rPr>
          <w:b/>
          <w:u w:val="single"/>
        </w:rPr>
        <w:t>Improving Your Private Practice to Meet Both Your Patient’s and Your Needs</w:t>
      </w:r>
    </w:p>
    <w:p w:rsidR="008E5DE9" w:rsidRDefault="00DE503D">
      <w:pPr>
        <w:spacing w:after="0"/>
      </w:pPr>
      <w:r>
        <w:t xml:space="preserve">Speakers: </w:t>
      </w:r>
      <w:r w:rsidR="000E46EB">
        <w:t xml:space="preserve">           </w:t>
      </w:r>
      <w:r>
        <w:t>Nan Allison, MS, RD, LDN from Allison Nutrition Consulting</w:t>
      </w:r>
    </w:p>
    <w:p w:rsidR="008E5DE9" w:rsidRDefault="00DE503D">
      <w:pPr>
        <w:spacing w:after="0"/>
      </w:pPr>
      <w:r>
        <w:t xml:space="preserve">               </w:t>
      </w:r>
      <w:r>
        <w:tab/>
      </w:r>
      <w:r>
        <w:rPr>
          <w:color w:val="212121"/>
          <w:highlight w:val="white"/>
        </w:rPr>
        <w:t xml:space="preserve">Debbie </w:t>
      </w:r>
      <w:proofErr w:type="spellStart"/>
      <w:r>
        <w:rPr>
          <w:color w:val="212121"/>
          <w:highlight w:val="white"/>
        </w:rPr>
        <w:t>Farringer</w:t>
      </w:r>
      <w:proofErr w:type="spellEnd"/>
      <w:r>
        <w:rPr>
          <w:color w:val="212121"/>
          <w:highlight w:val="white"/>
        </w:rPr>
        <w:t>, Assistant Professor of Law, Belmont University</w:t>
      </w:r>
    </w:p>
    <w:p w:rsidR="008E5DE9" w:rsidRDefault="00DE503D">
      <w:pPr>
        <w:spacing w:after="0"/>
      </w:pPr>
      <w:r>
        <w:rPr>
          <w:color w:val="212121"/>
          <w:highlight w:val="white"/>
        </w:rPr>
        <w:t xml:space="preserve">               </w:t>
      </w:r>
      <w:r>
        <w:rPr>
          <w:color w:val="212121"/>
          <w:highlight w:val="white"/>
        </w:rPr>
        <w:tab/>
        <w:t xml:space="preserve">Joe Bennie, CPA, </w:t>
      </w:r>
      <w:proofErr w:type="spellStart"/>
      <w:r>
        <w:rPr>
          <w:color w:val="212121"/>
          <w:highlight w:val="white"/>
        </w:rPr>
        <w:t>Promanagement</w:t>
      </w:r>
      <w:proofErr w:type="spellEnd"/>
    </w:p>
    <w:p w:rsidR="008E5DE9" w:rsidRDefault="00DE503D">
      <w:pPr>
        <w:spacing w:after="0"/>
      </w:pPr>
      <w:r>
        <w:t xml:space="preserve"> </w:t>
      </w:r>
    </w:p>
    <w:p w:rsidR="008E5DE9" w:rsidRDefault="00DE503D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Objective: Identify reasons for becoming a provider for insurance company</w:t>
      </w:r>
    </w:p>
    <w:p w:rsidR="008E5DE9" w:rsidRDefault="00DE503D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Objective: Identify ways to protect yourself with a private practice and as a business owner</w:t>
      </w:r>
    </w:p>
    <w:p w:rsidR="008E5DE9" w:rsidRDefault="00DE503D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Objective: Identify and manage any possible legal concerns in healthcare field</w:t>
      </w:r>
    </w:p>
    <w:p w:rsidR="008E5DE9" w:rsidRDefault="00DE503D">
      <w:r>
        <w:t>7:30-7:40: Closing Remarks</w:t>
      </w:r>
    </w:p>
    <w:p w:rsidR="00913FB7" w:rsidRDefault="00913FB7">
      <w:r>
        <w:t xml:space="preserve">2 CEU hours available for NAND members, non-members will have a $10 charge for CEU’s. </w:t>
      </w:r>
    </w:p>
    <w:p w:rsidR="000E46EB" w:rsidRDefault="000E46EB" w:rsidP="001B109E">
      <w:bookmarkStart w:id="0" w:name="_GoBack"/>
      <w:bookmarkEnd w:id="0"/>
      <w:r>
        <w:t>There will be an opportunity to nominate your colleagues at this meeting. More details to come.</w:t>
      </w:r>
    </w:p>
    <w:sectPr w:rsidR="000E46E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6C" w:rsidRDefault="00751C6C">
      <w:pPr>
        <w:spacing w:after="0" w:line="240" w:lineRule="auto"/>
      </w:pPr>
      <w:r>
        <w:separator/>
      </w:r>
    </w:p>
  </w:endnote>
  <w:endnote w:type="continuationSeparator" w:id="0">
    <w:p w:rsidR="00751C6C" w:rsidRDefault="0075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9" w:rsidRDefault="008E5DE9">
    <w:pPr>
      <w:tabs>
        <w:tab w:val="center" w:pos="4680"/>
        <w:tab w:val="right" w:pos="9360"/>
      </w:tabs>
      <w:spacing w:after="0" w:line="240" w:lineRule="auto"/>
      <w:jc w:val="right"/>
    </w:pPr>
  </w:p>
  <w:p w:rsidR="008E5DE9" w:rsidRDefault="008E5DE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6C" w:rsidRDefault="00751C6C">
      <w:pPr>
        <w:spacing w:after="0" w:line="240" w:lineRule="auto"/>
      </w:pPr>
      <w:r>
        <w:separator/>
      </w:r>
    </w:p>
  </w:footnote>
  <w:footnote w:type="continuationSeparator" w:id="0">
    <w:p w:rsidR="00751C6C" w:rsidRDefault="0075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765"/>
    <w:multiLevelType w:val="hybridMultilevel"/>
    <w:tmpl w:val="8C8A05EC"/>
    <w:lvl w:ilvl="0" w:tplc="FA66A3A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DE9"/>
    <w:rsid w:val="000E46EB"/>
    <w:rsid w:val="001B109E"/>
    <w:rsid w:val="00751C6C"/>
    <w:rsid w:val="008E5DE9"/>
    <w:rsid w:val="00913FB7"/>
    <w:rsid w:val="00BC778E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Hogan</dc:creator>
  <cp:lastModifiedBy>Kara</cp:lastModifiedBy>
  <cp:revision>3</cp:revision>
  <dcterms:created xsi:type="dcterms:W3CDTF">2016-10-04T16:56:00Z</dcterms:created>
  <dcterms:modified xsi:type="dcterms:W3CDTF">2016-10-04T19:29:00Z</dcterms:modified>
</cp:coreProperties>
</file>